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BUZY</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mercredi 26 juillet 2023</w:t>
      </w:r>
    </w:p>
    <w:p w:rsidRPr="0035053F" w:rsidP="001348F6">
      <w:pPr>
        <w:rPr>
          <w:rFonts w:asciiTheme="minorHAnsi" w:hAnsiTheme="minorHAnsi" w:cstheme="minorHAnsi"/>
          <w:sz w:val="20"/>
        </w:rPr>
      </w:pPr>
      <w:r w:rsidRPr="0035053F" w:rsidR="00E8145C">
        <w:rPr>
          <w:rFonts w:asciiTheme="minorHAnsi" w:hAnsiTheme="minorHAnsi" w:cstheme="minorHAnsi"/>
          <w:sz w:val="20"/>
        </w:rPr>
        <w:t>de 10h00 à 15h00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6 au 8 chemin D OSSAU DIT LAMANET</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AGENCE</w:t>
          </w:r>
          <w:r w:rsidRPr="002349AE">
            <w:rPr>
              <w:color w:val="4642FC"/>
              <w:sz w:val="14"/>
            </w:rPr>
            <w:t xml:space="preserve"> </w:t>
          </w:r>
          <w:r w:rsidRPr="002349AE">
            <w:rPr>
              <w:color w:val="4642FC"/>
              <w:sz w:val="14"/>
            </w:rPr>
            <w:t>BEARN</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